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C8" w:rsidRDefault="002722C8" w:rsidP="002722C8">
      <w:pPr>
        <w:jc w:val="center"/>
        <w:rPr>
          <w:sz w:val="56"/>
          <w:u w:val="single"/>
        </w:rPr>
      </w:pPr>
      <w:bookmarkStart w:id="0" w:name="_GoBack"/>
      <w:bookmarkEnd w:id="0"/>
      <w:r w:rsidRPr="002722C8">
        <w:rPr>
          <w:sz w:val="56"/>
          <w:u w:val="single"/>
        </w:rPr>
        <w:t xml:space="preserve">Introduction to </w:t>
      </w:r>
    </w:p>
    <w:p w:rsidR="00A508C2" w:rsidRDefault="002722C8" w:rsidP="002722C8">
      <w:pPr>
        <w:jc w:val="center"/>
        <w:rPr>
          <w:sz w:val="56"/>
          <w:u w:val="single"/>
        </w:rPr>
      </w:pPr>
      <w:r w:rsidRPr="002722C8">
        <w:rPr>
          <w:sz w:val="56"/>
          <w:u w:val="single"/>
        </w:rPr>
        <w:t>Psychological Approaches</w:t>
      </w:r>
    </w:p>
    <w:p w:rsidR="002722C8" w:rsidRDefault="002722C8" w:rsidP="002722C8">
      <w:pPr>
        <w:jc w:val="center"/>
        <w:rPr>
          <w:sz w:val="56"/>
          <w:u w:val="single"/>
        </w:rPr>
      </w:pPr>
    </w:p>
    <w:p w:rsidR="002722C8" w:rsidRDefault="002722C8" w:rsidP="002722C8">
      <w:pPr>
        <w:jc w:val="center"/>
        <w:rPr>
          <w:sz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-70338</wp:posOffset>
            </wp:positionH>
            <wp:positionV relativeFrom="paragraph">
              <wp:posOffset>546491</wp:posOffset>
            </wp:positionV>
            <wp:extent cx="5731510" cy="4358005"/>
            <wp:effectExtent l="0" t="0" r="2540" b="4445"/>
            <wp:wrapTight wrapText="bothSides">
              <wp:wrapPolygon edited="0">
                <wp:start x="0" y="0"/>
                <wp:lineTo x="0" y="21528"/>
                <wp:lineTo x="21538" y="21528"/>
                <wp:lineTo x="21538" y="0"/>
                <wp:lineTo x="0" y="0"/>
              </wp:wrapPolygon>
            </wp:wrapTight>
            <wp:docPr id="1" name="Picture 1" descr="Illustration showing two halves of a brain showing a concept of rational versus emotional sid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showing two halves of a brain showing a concept of rational versus emotional sides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22C8" w:rsidRDefault="002722C8" w:rsidP="002722C8">
      <w:pPr>
        <w:jc w:val="center"/>
        <w:rPr>
          <w:sz w:val="56"/>
          <w:u w:val="single"/>
        </w:rPr>
      </w:pPr>
    </w:p>
    <w:p w:rsidR="002722C8" w:rsidRDefault="002722C8" w:rsidP="002722C8">
      <w:pPr>
        <w:jc w:val="center"/>
        <w:rPr>
          <w:sz w:val="56"/>
          <w:u w:val="single"/>
        </w:rPr>
      </w:pPr>
    </w:p>
    <w:p w:rsidR="002722C8" w:rsidRDefault="002722C8" w:rsidP="002722C8">
      <w:pPr>
        <w:jc w:val="center"/>
        <w:rPr>
          <w:sz w:val="56"/>
          <w:u w:val="single"/>
        </w:rPr>
      </w:pPr>
    </w:p>
    <w:p w:rsidR="002722C8" w:rsidRDefault="002722C8" w:rsidP="002722C8">
      <w:pPr>
        <w:jc w:val="center"/>
        <w:rPr>
          <w:sz w:val="56"/>
          <w:u w:val="single"/>
        </w:rPr>
      </w:pPr>
    </w:p>
    <w:p w:rsidR="002722C8" w:rsidRDefault="002722C8" w:rsidP="002722C8">
      <w:pPr>
        <w:jc w:val="center"/>
        <w:rPr>
          <w:sz w:val="56"/>
          <w:u w:val="single"/>
        </w:rPr>
      </w:pPr>
      <w:r>
        <w:rPr>
          <w:sz w:val="56"/>
          <w:u w:val="single"/>
        </w:rPr>
        <w:lastRenderedPageBreak/>
        <w:t>What is Psychology?</w:t>
      </w:r>
    </w:p>
    <w:p w:rsidR="002722C8" w:rsidRDefault="002722C8" w:rsidP="002722C8">
      <w:pPr>
        <w:jc w:val="center"/>
        <w:rPr>
          <w:sz w:val="56"/>
          <w:u w:val="single"/>
        </w:rPr>
      </w:pPr>
    </w:p>
    <w:p w:rsidR="0024779A" w:rsidRPr="002722C8" w:rsidRDefault="009969DC" w:rsidP="002722C8">
      <w:pPr>
        <w:ind w:left="720"/>
        <w:rPr>
          <w:sz w:val="36"/>
        </w:rPr>
      </w:pPr>
      <w:r w:rsidRPr="002722C8">
        <w:rPr>
          <w:sz w:val="36"/>
        </w:rPr>
        <w:t>Psychology is the study of MIND and BEHAVIOUR. There are many different psychological approaches to explain this relationship</w:t>
      </w:r>
      <w:r w:rsidR="002722C8" w:rsidRPr="002722C8">
        <w:rPr>
          <w:sz w:val="36"/>
        </w:rPr>
        <w:t xml:space="preserve">. These </w:t>
      </w:r>
      <w:r w:rsidRPr="002722C8">
        <w:rPr>
          <w:sz w:val="36"/>
        </w:rPr>
        <w:t xml:space="preserve">include: </w:t>
      </w:r>
    </w:p>
    <w:p w:rsidR="0024779A" w:rsidRPr="002722C8" w:rsidRDefault="009969DC" w:rsidP="002722C8">
      <w:pPr>
        <w:numPr>
          <w:ilvl w:val="0"/>
          <w:numId w:val="2"/>
        </w:numPr>
        <w:rPr>
          <w:sz w:val="36"/>
        </w:rPr>
      </w:pPr>
      <w:r w:rsidRPr="002722C8">
        <w:rPr>
          <w:sz w:val="36"/>
        </w:rPr>
        <w:t xml:space="preserve"> The Biological Approach</w:t>
      </w:r>
    </w:p>
    <w:p w:rsidR="0024779A" w:rsidRPr="002722C8" w:rsidRDefault="009969DC" w:rsidP="002722C8">
      <w:pPr>
        <w:numPr>
          <w:ilvl w:val="0"/>
          <w:numId w:val="2"/>
        </w:numPr>
        <w:rPr>
          <w:sz w:val="36"/>
        </w:rPr>
      </w:pPr>
      <w:r w:rsidRPr="002722C8">
        <w:rPr>
          <w:sz w:val="36"/>
        </w:rPr>
        <w:t xml:space="preserve"> The Behaviourist Approach</w:t>
      </w:r>
    </w:p>
    <w:p w:rsidR="0024779A" w:rsidRPr="002722C8" w:rsidRDefault="009969DC" w:rsidP="002722C8">
      <w:pPr>
        <w:numPr>
          <w:ilvl w:val="0"/>
          <w:numId w:val="2"/>
        </w:numPr>
        <w:rPr>
          <w:sz w:val="36"/>
        </w:rPr>
      </w:pPr>
      <w:r w:rsidRPr="002722C8">
        <w:rPr>
          <w:sz w:val="36"/>
        </w:rPr>
        <w:t xml:space="preserve"> The Cognitive Approach </w:t>
      </w:r>
    </w:p>
    <w:p w:rsidR="0024779A" w:rsidRPr="002722C8" w:rsidRDefault="009969DC" w:rsidP="002722C8">
      <w:pPr>
        <w:numPr>
          <w:ilvl w:val="0"/>
          <w:numId w:val="2"/>
        </w:numPr>
        <w:rPr>
          <w:sz w:val="36"/>
        </w:rPr>
      </w:pPr>
      <w:r w:rsidRPr="002722C8">
        <w:rPr>
          <w:sz w:val="36"/>
        </w:rPr>
        <w:t xml:space="preserve"> The Psychodynamic Approach</w:t>
      </w:r>
    </w:p>
    <w:p w:rsidR="0024779A" w:rsidRPr="002722C8" w:rsidRDefault="009969DC" w:rsidP="002722C8">
      <w:pPr>
        <w:numPr>
          <w:ilvl w:val="0"/>
          <w:numId w:val="2"/>
        </w:numPr>
        <w:rPr>
          <w:sz w:val="36"/>
        </w:rPr>
      </w:pPr>
      <w:r w:rsidRPr="002722C8">
        <w:rPr>
          <w:sz w:val="36"/>
        </w:rPr>
        <w:t xml:space="preserve"> The Humanistic Approach. </w:t>
      </w:r>
    </w:p>
    <w:p w:rsidR="002722C8" w:rsidRDefault="002722C8" w:rsidP="002722C8">
      <w:pPr>
        <w:jc w:val="center"/>
        <w:rPr>
          <w:sz w:val="56"/>
          <w:u w:val="single"/>
        </w:rPr>
      </w:pPr>
    </w:p>
    <w:p w:rsidR="002722C8" w:rsidRPr="002722C8" w:rsidRDefault="002722C8" w:rsidP="002722C8">
      <w:pPr>
        <w:jc w:val="center"/>
        <w:rPr>
          <w:sz w:val="32"/>
          <w:szCs w:val="32"/>
        </w:rPr>
      </w:pPr>
      <w:r w:rsidRPr="002722C8">
        <w:rPr>
          <w:sz w:val="32"/>
          <w:szCs w:val="32"/>
        </w:rPr>
        <w:t xml:space="preserve">The following pages will give you some idea about the main assumptions of the above approaches. You task will be to write an essay comparing the two approaches: what they have in common; what they have considered that other approaches </w:t>
      </w:r>
      <w:r w:rsidR="00EC7431">
        <w:rPr>
          <w:sz w:val="32"/>
          <w:szCs w:val="32"/>
        </w:rPr>
        <w:t>have not</w:t>
      </w:r>
      <w:r w:rsidRPr="002722C8">
        <w:rPr>
          <w:sz w:val="32"/>
          <w:szCs w:val="32"/>
        </w:rPr>
        <w:t xml:space="preserve">; </w:t>
      </w:r>
      <w:r>
        <w:rPr>
          <w:sz w:val="32"/>
          <w:szCs w:val="32"/>
        </w:rPr>
        <w:t>the strengths and the limitations</w:t>
      </w:r>
      <w:r w:rsidRPr="002722C8">
        <w:rPr>
          <w:sz w:val="32"/>
          <w:szCs w:val="32"/>
        </w:rPr>
        <w:t>.</w:t>
      </w:r>
    </w:p>
    <w:p w:rsidR="002722C8" w:rsidRPr="002722C8" w:rsidRDefault="002722C8" w:rsidP="002722C8">
      <w:pPr>
        <w:jc w:val="center"/>
        <w:rPr>
          <w:sz w:val="32"/>
          <w:szCs w:val="32"/>
        </w:rPr>
      </w:pPr>
    </w:p>
    <w:p w:rsidR="002722C8" w:rsidRPr="002722C8" w:rsidRDefault="002722C8" w:rsidP="002722C8">
      <w:pPr>
        <w:rPr>
          <w:sz w:val="32"/>
          <w:szCs w:val="32"/>
        </w:rPr>
      </w:pPr>
      <w:r w:rsidRPr="002722C8">
        <w:rPr>
          <w:sz w:val="32"/>
          <w:szCs w:val="32"/>
        </w:rPr>
        <w:t>Some useful websites to help you gain a more in-depth understanding can be found below:</w:t>
      </w:r>
    </w:p>
    <w:p w:rsidR="002722C8" w:rsidRPr="002722C8" w:rsidRDefault="007E35E4" w:rsidP="002722C8">
      <w:pPr>
        <w:rPr>
          <w:sz w:val="32"/>
          <w:szCs w:val="32"/>
        </w:rPr>
      </w:pPr>
      <w:hyperlink r:id="rId8" w:history="1">
        <w:r w:rsidR="002722C8" w:rsidRPr="002722C8">
          <w:rPr>
            <w:rStyle w:val="Hyperlink"/>
            <w:sz w:val="32"/>
            <w:szCs w:val="32"/>
            <w:u w:val="none"/>
          </w:rPr>
          <w:t>www.tutor2u.net/psychology</w:t>
        </w:r>
      </w:hyperlink>
    </w:p>
    <w:p w:rsidR="002722C8" w:rsidRPr="002722C8" w:rsidRDefault="007E35E4" w:rsidP="002722C8">
      <w:pPr>
        <w:rPr>
          <w:sz w:val="32"/>
          <w:szCs w:val="32"/>
        </w:rPr>
      </w:pPr>
      <w:hyperlink r:id="rId9" w:history="1">
        <w:r w:rsidR="002722C8" w:rsidRPr="002722C8">
          <w:rPr>
            <w:rStyle w:val="Hyperlink"/>
            <w:sz w:val="32"/>
            <w:szCs w:val="32"/>
            <w:u w:val="none"/>
          </w:rPr>
          <w:t>https://www.simplypsychology.org/</w:t>
        </w:r>
      </w:hyperlink>
    </w:p>
    <w:p w:rsidR="002722C8" w:rsidRDefault="007E35E4" w:rsidP="002722C8">
      <w:pPr>
        <w:rPr>
          <w:sz w:val="32"/>
          <w:szCs w:val="32"/>
        </w:rPr>
      </w:pPr>
      <w:hyperlink r:id="rId10" w:history="1">
        <w:r w:rsidR="002722C8" w:rsidRPr="002722C8">
          <w:rPr>
            <w:rStyle w:val="Hyperlink"/>
            <w:sz w:val="32"/>
            <w:szCs w:val="32"/>
            <w:u w:val="none"/>
          </w:rPr>
          <w:t>http://www.psychologywizard.net/</w:t>
        </w:r>
      </w:hyperlink>
    </w:p>
    <w:p w:rsidR="00EC7431" w:rsidRDefault="00EC7431" w:rsidP="002722C8">
      <w:pPr>
        <w:rPr>
          <w:sz w:val="24"/>
          <w:szCs w:val="24"/>
        </w:rPr>
      </w:pPr>
    </w:p>
    <w:p w:rsidR="00C05710" w:rsidRPr="00C05710" w:rsidRDefault="00C05710" w:rsidP="002722C8">
      <w:pPr>
        <w:rPr>
          <w:sz w:val="24"/>
          <w:szCs w:val="24"/>
        </w:rPr>
      </w:pPr>
      <w:r>
        <w:rPr>
          <w:sz w:val="24"/>
          <w:szCs w:val="24"/>
        </w:rPr>
        <w:t xml:space="preserve">Note: Keywords are highlighted in </w:t>
      </w:r>
      <w:r w:rsidRPr="00C05710">
        <w:rPr>
          <w:b/>
          <w:sz w:val="24"/>
          <w:szCs w:val="24"/>
        </w:rPr>
        <w:t>bold.</w:t>
      </w:r>
    </w:p>
    <w:p w:rsidR="00EC7431" w:rsidRPr="00865D08" w:rsidRDefault="0075255E" w:rsidP="002722C8">
      <w:pPr>
        <w:rPr>
          <w:b/>
          <w:color w:val="FF0000"/>
          <w:sz w:val="32"/>
          <w:szCs w:val="32"/>
          <w:u w:val="single"/>
        </w:rPr>
      </w:pPr>
      <w:r w:rsidRPr="00865D08">
        <w:rPr>
          <w:b/>
          <w:color w:val="FF0000"/>
          <w:sz w:val="32"/>
          <w:szCs w:val="32"/>
          <w:u w:val="single"/>
        </w:rPr>
        <w:lastRenderedPageBreak/>
        <w:t>The Biological Approach</w:t>
      </w:r>
    </w:p>
    <w:p w:rsidR="0024779A" w:rsidRPr="0075255E" w:rsidRDefault="009969DC" w:rsidP="0075255E">
      <w:pPr>
        <w:rPr>
          <w:sz w:val="32"/>
          <w:szCs w:val="32"/>
        </w:rPr>
      </w:pPr>
      <w:r w:rsidRPr="0075255E">
        <w:rPr>
          <w:sz w:val="32"/>
          <w:szCs w:val="32"/>
        </w:rPr>
        <w:t xml:space="preserve">The biological approach looks at psychology from a biological perspective. </w:t>
      </w:r>
    </w:p>
    <w:p w:rsidR="0024779A" w:rsidRPr="0075255E" w:rsidRDefault="00865D08" w:rsidP="0075255E">
      <w:pPr>
        <w:rPr>
          <w:sz w:val="32"/>
          <w:szCs w:val="32"/>
        </w:rPr>
      </w:pPr>
      <w:r>
        <w:rPr>
          <w:sz w:val="32"/>
          <w:szCs w:val="32"/>
        </w:rPr>
        <w:t>A B</w:t>
      </w:r>
      <w:r w:rsidR="0075255E">
        <w:rPr>
          <w:sz w:val="32"/>
          <w:szCs w:val="32"/>
        </w:rPr>
        <w:t>iological Psychologist would argue that a</w:t>
      </w:r>
      <w:r w:rsidR="009969DC" w:rsidRPr="0075255E">
        <w:rPr>
          <w:sz w:val="32"/>
          <w:szCs w:val="32"/>
        </w:rPr>
        <w:t>ll beh</w:t>
      </w:r>
      <w:r>
        <w:rPr>
          <w:sz w:val="32"/>
          <w:szCs w:val="32"/>
        </w:rPr>
        <w:t>aviour can be</w:t>
      </w:r>
      <w:r w:rsidR="0075255E">
        <w:rPr>
          <w:sz w:val="32"/>
          <w:szCs w:val="32"/>
        </w:rPr>
        <w:t xml:space="preserve"> explained through:</w:t>
      </w:r>
    </w:p>
    <w:p w:rsidR="0024779A" w:rsidRPr="0075255E" w:rsidRDefault="009969DC" w:rsidP="0075255E">
      <w:pPr>
        <w:numPr>
          <w:ilvl w:val="0"/>
          <w:numId w:val="3"/>
        </w:numPr>
        <w:rPr>
          <w:sz w:val="32"/>
          <w:szCs w:val="32"/>
        </w:rPr>
      </w:pPr>
      <w:r w:rsidRPr="0075255E">
        <w:rPr>
          <w:sz w:val="32"/>
          <w:szCs w:val="32"/>
        </w:rPr>
        <w:t>Genetics</w:t>
      </w:r>
    </w:p>
    <w:p w:rsidR="0024779A" w:rsidRPr="0075255E" w:rsidRDefault="009969DC" w:rsidP="0075255E">
      <w:pPr>
        <w:numPr>
          <w:ilvl w:val="0"/>
          <w:numId w:val="3"/>
        </w:numPr>
        <w:rPr>
          <w:sz w:val="32"/>
          <w:szCs w:val="32"/>
        </w:rPr>
      </w:pPr>
      <w:r w:rsidRPr="0075255E">
        <w:rPr>
          <w:sz w:val="32"/>
          <w:szCs w:val="32"/>
        </w:rPr>
        <w:t xml:space="preserve">Chemicals (Endocrine system, releasing hormones). </w:t>
      </w:r>
    </w:p>
    <w:p w:rsidR="0024779A" w:rsidRDefault="009969DC" w:rsidP="0075255E">
      <w:pPr>
        <w:numPr>
          <w:ilvl w:val="0"/>
          <w:numId w:val="3"/>
        </w:numPr>
        <w:rPr>
          <w:sz w:val="32"/>
          <w:szCs w:val="32"/>
        </w:rPr>
      </w:pPr>
      <w:r w:rsidRPr="007463E4">
        <w:rPr>
          <w:b/>
          <w:sz w:val="32"/>
          <w:szCs w:val="32"/>
        </w:rPr>
        <w:t>Neuroanatomy</w:t>
      </w:r>
      <w:r w:rsidRPr="0075255E">
        <w:rPr>
          <w:sz w:val="32"/>
          <w:szCs w:val="32"/>
        </w:rPr>
        <w:t xml:space="preserve"> (nervous system)  </w:t>
      </w:r>
    </w:p>
    <w:p w:rsidR="00865D08" w:rsidRDefault="00865D08" w:rsidP="00865D08">
      <w:pPr>
        <w:rPr>
          <w:sz w:val="32"/>
          <w:szCs w:val="32"/>
        </w:rPr>
      </w:pPr>
    </w:p>
    <w:p w:rsidR="00865D08" w:rsidRPr="00865D08" w:rsidRDefault="00865D08" w:rsidP="00865D08">
      <w:pPr>
        <w:rPr>
          <w:b/>
          <w:color w:val="0070C0"/>
          <w:sz w:val="32"/>
          <w:szCs w:val="32"/>
          <w:u w:val="single"/>
        </w:rPr>
      </w:pPr>
      <w:r w:rsidRPr="00865D08">
        <w:rPr>
          <w:b/>
          <w:color w:val="0070C0"/>
          <w:sz w:val="32"/>
          <w:szCs w:val="32"/>
          <w:u w:val="single"/>
        </w:rPr>
        <w:t>The Behaviourist Approach</w:t>
      </w:r>
    </w:p>
    <w:p w:rsidR="0024779A" w:rsidRPr="00865D08" w:rsidRDefault="009969DC" w:rsidP="00865D08">
      <w:pPr>
        <w:rPr>
          <w:sz w:val="32"/>
          <w:szCs w:val="32"/>
        </w:rPr>
      </w:pPr>
      <w:r w:rsidRPr="00865D08">
        <w:rPr>
          <w:sz w:val="32"/>
          <w:szCs w:val="32"/>
        </w:rPr>
        <w:t>According to the behavioural approach, developed by Watson and Skinner, al</w:t>
      </w:r>
      <w:r w:rsidR="00865D08">
        <w:rPr>
          <w:sz w:val="32"/>
          <w:szCs w:val="32"/>
        </w:rPr>
        <w:t xml:space="preserve">l behaviour is product of </w:t>
      </w:r>
      <w:r w:rsidRPr="00865D08">
        <w:rPr>
          <w:sz w:val="32"/>
          <w:szCs w:val="32"/>
        </w:rPr>
        <w:t xml:space="preserve">classical or operant conditioning. </w:t>
      </w:r>
    </w:p>
    <w:p w:rsidR="0024779A" w:rsidRPr="00865D08" w:rsidRDefault="009969DC" w:rsidP="00865D08">
      <w:pPr>
        <w:numPr>
          <w:ilvl w:val="0"/>
          <w:numId w:val="4"/>
        </w:numPr>
        <w:rPr>
          <w:sz w:val="32"/>
          <w:szCs w:val="32"/>
        </w:rPr>
      </w:pPr>
      <w:r w:rsidRPr="00865D08">
        <w:rPr>
          <w:b/>
          <w:bCs/>
          <w:sz w:val="32"/>
          <w:szCs w:val="32"/>
        </w:rPr>
        <w:t xml:space="preserve">Classical conditioning- </w:t>
      </w:r>
      <w:r w:rsidRPr="00865D08">
        <w:rPr>
          <w:sz w:val="32"/>
          <w:szCs w:val="32"/>
        </w:rPr>
        <w:t>Automatic learning (animals produce saliva in response to food).</w:t>
      </w:r>
    </w:p>
    <w:p w:rsidR="0024779A" w:rsidRDefault="009969DC" w:rsidP="00865D08">
      <w:pPr>
        <w:numPr>
          <w:ilvl w:val="0"/>
          <w:numId w:val="4"/>
        </w:numPr>
        <w:rPr>
          <w:sz w:val="32"/>
          <w:szCs w:val="32"/>
        </w:rPr>
      </w:pPr>
      <w:r w:rsidRPr="00865D08">
        <w:rPr>
          <w:sz w:val="32"/>
          <w:szCs w:val="32"/>
        </w:rPr>
        <w:t xml:space="preserve"> </w:t>
      </w:r>
      <w:r w:rsidRPr="00865D08">
        <w:rPr>
          <w:b/>
          <w:bCs/>
          <w:sz w:val="32"/>
          <w:szCs w:val="32"/>
        </w:rPr>
        <w:t xml:space="preserve">Operant conditioning- </w:t>
      </w:r>
      <w:r w:rsidRPr="00865D08">
        <w:rPr>
          <w:sz w:val="32"/>
          <w:szCs w:val="32"/>
        </w:rPr>
        <w:t xml:space="preserve">Learning is due to punishments and rewards. </w:t>
      </w:r>
    </w:p>
    <w:p w:rsidR="00865D08" w:rsidRPr="00865D08" w:rsidRDefault="00865D08" w:rsidP="00865D08">
      <w:pPr>
        <w:rPr>
          <w:b/>
          <w:color w:val="00B050"/>
          <w:sz w:val="32"/>
          <w:szCs w:val="32"/>
          <w:u w:val="single"/>
        </w:rPr>
      </w:pPr>
    </w:p>
    <w:p w:rsidR="00865D08" w:rsidRDefault="00865D08" w:rsidP="00865D08">
      <w:pPr>
        <w:rPr>
          <w:b/>
          <w:color w:val="00B050"/>
          <w:sz w:val="32"/>
          <w:szCs w:val="32"/>
          <w:u w:val="single"/>
        </w:rPr>
      </w:pPr>
      <w:r w:rsidRPr="00865D08">
        <w:rPr>
          <w:b/>
          <w:color w:val="00B050"/>
          <w:sz w:val="32"/>
          <w:szCs w:val="32"/>
          <w:u w:val="single"/>
        </w:rPr>
        <w:t>The Cognitive Approach</w:t>
      </w:r>
    </w:p>
    <w:p w:rsidR="00865D08" w:rsidRPr="007463E4" w:rsidRDefault="007463E4" w:rsidP="00865D08">
      <w:pPr>
        <w:rPr>
          <w:sz w:val="32"/>
          <w:szCs w:val="32"/>
        </w:rPr>
      </w:pPr>
      <w:r w:rsidRPr="007463E4">
        <w:rPr>
          <w:sz w:val="32"/>
          <w:szCs w:val="32"/>
        </w:rPr>
        <w:t>The Cognitive A</w:t>
      </w:r>
      <w:r w:rsidR="00865D08" w:rsidRPr="007463E4">
        <w:rPr>
          <w:sz w:val="32"/>
          <w:szCs w:val="32"/>
        </w:rPr>
        <w:t>pproach was influence</w:t>
      </w:r>
      <w:r w:rsidRPr="007463E4">
        <w:rPr>
          <w:sz w:val="32"/>
          <w:szCs w:val="32"/>
        </w:rPr>
        <w:t>d by behaviourist</w:t>
      </w:r>
      <w:r w:rsidR="00865D08" w:rsidRPr="007463E4">
        <w:rPr>
          <w:sz w:val="32"/>
          <w:szCs w:val="32"/>
        </w:rPr>
        <w:t>s and their exploration of the learning process. However</w:t>
      </w:r>
      <w:r w:rsidRPr="007463E4">
        <w:rPr>
          <w:sz w:val="32"/>
          <w:szCs w:val="32"/>
        </w:rPr>
        <w:t>,</w:t>
      </w:r>
      <w:r w:rsidR="00865D08" w:rsidRPr="007463E4">
        <w:rPr>
          <w:sz w:val="32"/>
          <w:szCs w:val="32"/>
        </w:rPr>
        <w:t xml:space="preserve"> it focuses more on an input-thought-output model much like a computer</w:t>
      </w:r>
      <w:r w:rsidRPr="007463E4">
        <w:rPr>
          <w:sz w:val="32"/>
          <w:szCs w:val="32"/>
        </w:rPr>
        <w:t xml:space="preserve"> analogy. </w:t>
      </w:r>
    </w:p>
    <w:p w:rsidR="0024779A" w:rsidRPr="007463E4" w:rsidRDefault="009969DC" w:rsidP="00865D08">
      <w:pPr>
        <w:numPr>
          <w:ilvl w:val="0"/>
          <w:numId w:val="5"/>
        </w:numPr>
        <w:rPr>
          <w:sz w:val="32"/>
          <w:szCs w:val="32"/>
        </w:rPr>
      </w:pPr>
      <w:r w:rsidRPr="007463E4">
        <w:rPr>
          <w:sz w:val="32"/>
          <w:szCs w:val="32"/>
        </w:rPr>
        <w:t xml:space="preserve"> The cognitive approach is concerned with the thought process</w:t>
      </w:r>
      <w:r w:rsidR="00865D08" w:rsidRPr="007463E4">
        <w:rPr>
          <w:sz w:val="32"/>
          <w:szCs w:val="32"/>
        </w:rPr>
        <w:t>es</w:t>
      </w:r>
      <w:r w:rsidRPr="007463E4">
        <w:rPr>
          <w:sz w:val="32"/>
          <w:szCs w:val="32"/>
        </w:rPr>
        <w:t xml:space="preserve"> that we have</w:t>
      </w:r>
      <w:r w:rsidR="00865D08" w:rsidRPr="007463E4">
        <w:rPr>
          <w:sz w:val="32"/>
          <w:szCs w:val="32"/>
        </w:rPr>
        <w:t>,</w:t>
      </w:r>
      <w:r w:rsidRPr="007463E4">
        <w:rPr>
          <w:sz w:val="32"/>
          <w:szCs w:val="32"/>
        </w:rPr>
        <w:t xml:space="preserve"> and how these influence our behaviour.</w:t>
      </w:r>
    </w:p>
    <w:p w:rsidR="0024779A" w:rsidRDefault="009969DC" w:rsidP="00865D08">
      <w:pPr>
        <w:numPr>
          <w:ilvl w:val="0"/>
          <w:numId w:val="5"/>
        </w:numPr>
        <w:rPr>
          <w:sz w:val="32"/>
          <w:szCs w:val="32"/>
        </w:rPr>
      </w:pPr>
      <w:r w:rsidRPr="007463E4">
        <w:rPr>
          <w:sz w:val="32"/>
          <w:szCs w:val="32"/>
        </w:rPr>
        <w:t xml:space="preserve"> The cognitive approach argues that mental disor</w:t>
      </w:r>
      <w:r w:rsidR="007463E4" w:rsidRPr="007463E4">
        <w:rPr>
          <w:sz w:val="32"/>
          <w:szCs w:val="32"/>
        </w:rPr>
        <w:t>ders are caused by distorted/irrational thinking that go against our shared</w:t>
      </w:r>
      <w:r w:rsidR="007463E4" w:rsidRPr="007463E4">
        <w:rPr>
          <w:b/>
          <w:sz w:val="32"/>
          <w:szCs w:val="32"/>
        </w:rPr>
        <w:t xml:space="preserve"> schemas</w:t>
      </w:r>
      <w:r w:rsidR="007463E4" w:rsidRPr="007463E4">
        <w:rPr>
          <w:sz w:val="32"/>
          <w:szCs w:val="32"/>
        </w:rPr>
        <w:t xml:space="preserve">. </w:t>
      </w:r>
    </w:p>
    <w:p w:rsidR="00865D08" w:rsidRPr="007463E4" w:rsidRDefault="007463E4" w:rsidP="00865D08">
      <w:pPr>
        <w:rPr>
          <w:b/>
          <w:color w:val="7030A0"/>
          <w:sz w:val="32"/>
          <w:szCs w:val="32"/>
          <w:u w:val="single"/>
        </w:rPr>
      </w:pPr>
      <w:r w:rsidRPr="007463E4">
        <w:rPr>
          <w:b/>
          <w:color w:val="7030A0"/>
          <w:sz w:val="32"/>
          <w:szCs w:val="32"/>
          <w:u w:val="single"/>
        </w:rPr>
        <w:t>The Psychodynamic Approach</w:t>
      </w:r>
    </w:p>
    <w:p w:rsidR="0024779A" w:rsidRPr="007463E4" w:rsidRDefault="009969DC" w:rsidP="007463E4">
      <w:pPr>
        <w:rPr>
          <w:sz w:val="32"/>
        </w:rPr>
      </w:pPr>
      <w:r w:rsidRPr="007463E4">
        <w:rPr>
          <w:sz w:val="32"/>
        </w:rPr>
        <w:t>Developed by Sigmund Freud (1915), who argued that mental illnesses arise out of unresolved unconscious conflict</w:t>
      </w:r>
      <w:r w:rsidR="007463E4" w:rsidRPr="007463E4">
        <w:rPr>
          <w:sz w:val="32"/>
        </w:rPr>
        <w:t>s that form in early childhood and influence our adult life.</w:t>
      </w:r>
    </w:p>
    <w:p w:rsidR="0024779A" w:rsidRPr="007463E4" w:rsidRDefault="007463E4" w:rsidP="007463E4">
      <w:pPr>
        <w:rPr>
          <w:sz w:val="32"/>
        </w:rPr>
      </w:pPr>
      <w:r w:rsidRPr="007463E4">
        <w:rPr>
          <w:sz w:val="32"/>
        </w:rPr>
        <w:t>Freud s</w:t>
      </w:r>
      <w:r w:rsidR="009969DC" w:rsidRPr="007463E4">
        <w:rPr>
          <w:sz w:val="32"/>
        </w:rPr>
        <w:t>tressed the significance of the:</w:t>
      </w:r>
    </w:p>
    <w:p w:rsidR="0024779A" w:rsidRPr="007463E4" w:rsidRDefault="009969DC" w:rsidP="007463E4">
      <w:pPr>
        <w:numPr>
          <w:ilvl w:val="0"/>
          <w:numId w:val="7"/>
        </w:numPr>
        <w:rPr>
          <w:sz w:val="32"/>
        </w:rPr>
      </w:pPr>
      <w:r w:rsidRPr="007463E4">
        <w:rPr>
          <w:b/>
          <w:bCs/>
          <w:sz w:val="32"/>
        </w:rPr>
        <w:t>Conscious mind</w:t>
      </w:r>
      <w:r w:rsidRPr="007463E4">
        <w:rPr>
          <w:sz w:val="32"/>
        </w:rPr>
        <w:t>: What we are currently thinking</w:t>
      </w:r>
    </w:p>
    <w:p w:rsidR="0024779A" w:rsidRPr="007463E4" w:rsidRDefault="009969DC" w:rsidP="007463E4">
      <w:pPr>
        <w:numPr>
          <w:ilvl w:val="0"/>
          <w:numId w:val="7"/>
        </w:numPr>
        <w:rPr>
          <w:sz w:val="32"/>
        </w:rPr>
      </w:pPr>
      <w:r w:rsidRPr="007463E4">
        <w:rPr>
          <w:b/>
          <w:bCs/>
          <w:sz w:val="32"/>
        </w:rPr>
        <w:t>Unconscious mind</w:t>
      </w:r>
      <w:r w:rsidRPr="007463E4">
        <w:rPr>
          <w:sz w:val="32"/>
        </w:rPr>
        <w:t>: Locked and we only gain access to it in our dreams.</w:t>
      </w:r>
    </w:p>
    <w:p w:rsidR="007463E4" w:rsidRPr="007463E4" w:rsidRDefault="007463E4" w:rsidP="007463E4">
      <w:pPr>
        <w:numPr>
          <w:ilvl w:val="0"/>
          <w:numId w:val="7"/>
        </w:numPr>
        <w:rPr>
          <w:sz w:val="32"/>
        </w:rPr>
      </w:pPr>
      <w:r w:rsidRPr="007463E4">
        <w:rPr>
          <w:b/>
          <w:bCs/>
          <w:sz w:val="32"/>
        </w:rPr>
        <w:t>Id, ego and super</w:t>
      </w:r>
      <w:r w:rsidRPr="007463E4">
        <w:rPr>
          <w:b/>
          <w:sz w:val="32"/>
        </w:rPr>
        <w:t>-ego</w:t>
      </w:r>
      <w:r w:rsidRPr="007463E4">
        <w:rPr>
          <w:sz w:val="32"/>
        </w:rPr>
        <w:t>: the dimensions of personality.</w:t>
      </w:r>
    </w:p>
    <w:p w:rsidR="002722C8" w:rsidRDefault="002722C8" w:rsidP="002722C8">
      <w:pPr>
        <w:rPr>
          <w:sz w:val="32"/>
          <w:u w:val="single"/>
        </w:rPr>
      </w:pPr>
    </w:p>
    <w:p w:rsidR="007463E4" w:rsidRDefault="007463E4" w:rsidP="002722C8">
      <w:pPr>
        <w:rPr>
          <w:b/>
          <w:color w:val="ED7D31" w:themeColor="accent2"/>
          <w:sz w:val="32"/>
          <w:u w:val="single"/>
        </w:rPr>
      </w:pPr>
      <w:r w:rsidRPr="007463E4">
        <w:rPr>
          <w:b/>
          <w:color w:val="ED7D31" w:themeColor="accent2"/>
          <w:sz w:val="32"/>
          <w:u w:val="single"/>
        </w:rPr>
        <w:t>The Humanist Approach</w:t>
      </w:r>
    </w:p>
    <w:p w:rsidR="0024779A" w:rsidRPr="00C05710" w:rsidRDefault="009969DC" w:rsidP="007463E4">
      <w:pPr>
        <w:rPr>
          <w:sz w:val="32"/>
          <w:szCs w:val="32"/>
        </w:rPr>
      </w:pPr>
      <w:r w:rsidRPr="00C05710">
        <w:rPr>
          <w:sz w:val="32"/>
          <w:szCs w:val="32"/>
        </w:rPr>
        <w:t>Devised by Rogers and Maslow (1959), who felt that we all try t</w:t>
      </w:r>
      <w:r w:rsidR="00513E2B" w:rsidRPr="00C05710">
        <w:rPr>
          <w:sz w:val="32"/>
          <w:szCs w:val="32"/>
        </w:rPr>
        <w:t>o achieve self-actualisation (reach our potential!</w:t>
      </w:r>
      <w:r w:rsidRPr="00C05710">
        <w:rPr>
          <w:sz w:val="32"/>
          <w:szCs w:val="32"/>
        </w:rPr>
        <w:t>)</w:t>
      </w:r>
      <w:r w:rsidR="004A0F5E" w:rsidRPr="00C05710">
        <w:rPr>
          <w:sz w:val="32"/>
          <w:szCs w:val="32"/>
        </w:rPr>
        <w:t>.</w:t>
      </w:r>
    </w:p>
    <w:p w:rsidR="0024779A" w:rsidRPr="00C05710" w:rsidRDefault="004A0F5E" w:rsidP="007463E4">
      <w:pPr>
        <w:numPr>
          <w:ilvl w:val="0"/>
          <w:numId w:val="8"/>
        </w:numPr>
        <w:rPr>
          <w:sz w:val="32"/>
          <w:szCs w:val="32"/>
        </w:rPr>
      </w:pPr>
      <w:r w:rsidRPr="00C05710">
        <w:rPr>
          <w:sz w:val="32"/>
          <w:szCs w:val="32"/>
        </w:rPr>
        <w:t xml:space="preserve"> According to this approach, </w:t>
      </w:r>
      <w:r w:rsidR="009969DC" w:rsidRPr="00C05710">
        <w:rPr>
          <w:sz w:val="32"/>
          <w:szCs w:val="32"/>
        </w:rPr>
        <w:t xml:space="preserve">psychological development takes place when a child receives unconditional positive regard from its parents, which leads to high self-esteem.   </w:t>
      </w:r>
    </w:p>
    <w:p w:rsidR="007463E4" w:rsidRPr="00C05710" w:rsidRDefault="004A0F5E" w:rsidP="002722C8">
      <w:pPr>
        <w:numPr>
          <w:ilvl w:val="0"/>
          <w:numId w:val="8"/>
        </w:numPr>
        <w:rPr>
          <w:sz w:val="32"/>
          <w:szCs w:val="32"/>
        </w:rPr>
      </w:pPr>
      <w:r w:rsidRPr="00C05710">
        <w:rPr>
          <w:sz w:val="32"/>
          <w:szCs w:val="32"/>
        </w:rPr>
        <w:t xml:space="preserve">Maslow outlined a </w:t>
      </w:r>
      <w:r w:rsidRPr="00C05710">
        <w:rPr>
          <w:b/>
          <w:sz w:val="32"/>
          <w:szCs w:val="32"/>
        </w:rPr>
        <w:t>hierarchy of needs</w:t>
      </w:r>
      <w:r w:rsidRPr="00C05710">
        <w:rPr>
          <w:sz w:val="32"/>
          <w:szCs w:val="32"/>
        </w:rPr>
        <w:t xml:space="preserve"> to explain how one reaches their potential.</w:t>
      </w:r>
    </w:p>
    <w:p w:rsidR="00C05710" w:rsidRPr="00C05710" w:rsidRDefault="00C05710" w:rsidP="002722C8">
      <w:pPr>
        <w:numPr>
          <w:ilvl w:val="0"/>
          <w:numId w:val="8"/>
        </w:numPr>
        <w:rPr>
          <w:sz w:val="32"/>
          <w:szCs w:val="32"/>
        </w:rPr>
      </w:pPr>
      <w:r w:rsidRPr="00C05710">
        <w:rPr>
          <w:rFonts w:cs="Arial"/>
          <w:bCs/>
          <w:sz w:val="32"/>
          <w:szCs w:val="32"/>
          <w:shd w:val="clear" w:color="auto" w:fill="FFFFFF"/>
        </w:rPr>
        <w:t>Carl Rogers</w:t>
      </w:r>
      <w:r w:rsidRPr="00C05710">
        <w:rPr>
          <w:rFonts w:cs="Arial"/>
          <w:sz w:val="32"/>
          <w:szCs w:val="32"/>
          <w:shd w:val="clear" w:color="auto" w:fill="FFFFFF"/>
        </w:rPr>
        <w:t> believed that for a person to achieve </w:t>
      </w:r>
      <w:r w:rsidRPr="00C05710">
        <w:rPr>
          <w:rFonts w:cs="Arial"/>
          <w:bCs/>
          <w:sz w:val="32"/>
          <w:szCs w:val="32"/>
          <w:shd w:val="clear" w:color="auto" w:fill="FFFFFF"/>
        </w:rPr>
        <w:t>self</w:t>
      </w:r>
      <w:r w:rsidRPr="00C05710">
        <w:rPr>
          <w:rFonts w:cs="Arial"/>
          <w:sz w:val="32"/>
          <w:szCs w:val="32"/>
          <w:shd w:val="clear" w:color="auto" w:fill="FFFFFF"/>
        </w:rPr>
        <w:t>-actualisation they must be in a state of </w:t>
      </w:r>
      <w:r w:rsidRPr="00C05710">
        <w:rPr>
          <w:rFonts w:cs="Arial"/>
          <w:b/>
          <w:bCs/>
          <w:sz w:val="32"/>
          <w:szCs w:val="32"/>
          <w:shd w:val="clear" w:color="auto" w:fill="FFFFFF"/>
        </w:rPr>
        <w:t>congruence</w:t>
      </w:r>
      <w:r w:rsidRPr="00C05710">
        <w:rPr>
          <w:rFonts w:cs="Arial"/>
          <w:sz w:val="32"/>
          <w:szCs w:val="32"/>
          <w:shd w:val="clear" w:color="auto" w:fill="FFFFFF"/>
        </w:rPr>
        <w:t>. This means that </w:t>
      </w:r>
      <w:r w:rsidRPr="00C05710">
        <w:rPr>
          <w:rFonts w:cs="Arial"/>
          <w:bCs/>
          <w:sz w:val="32"/>
          <w:szCs w:val="32"/>
          <w:shd w:val="clear" w:color="auto" w:fill="FFFFFF"/>
        </w:rPr>
        <w:t>self</w:t>
      </w:r>
      <w:r w:rsidRPr="00C05710">
        <w:rPr>
          <w:rFonts w:cs="Arial"/>
          <w:sz w:val="32"/>
          <w:szCs w:val="32"/>
          <w:shd w:val="clear" w:color="auto" w:fill="FFFFFF"/>
        </w:rPr>
        <w:t>-actualisation occurs when a person's “ideal </w:t>
      </w:r>
      <w:r w:rsidRPr="00C05710">
        <w:rPr>
          <w:rFonts w:cs="Arial"/>
          <w:bCs/>
          <w:sz w:val="32"/>
          <w:szCs w:val="32"/>
          <w:shd w:val="clear" w:color="auto" w:fill="FFFFFF"/>
        </w:rPr>
        <w:t>self</w:t>
      </w:r>
      <w:r w:rsidRPr="00C05710">
        <w:rPr>
          <w:rFonts w:cs="Arial"/>
          <w:sz w:val="32"/>
          <w:szCs w:val="32"/>
          <w:shd w:val="clear" w:color="auto" w:fill="FFFFFF"/>
        </w:rPr>
        <w:t>” (i.e., who they would like to be) is </w:t>
      </w:r>
      <w:r w:rsidRPr="00C05710">
        <w:rPr>
          <w:rFonts w:cs="Arial"/>
          <w:bCs/>
          <w:sz w:val="32"/>
          <w:szCs w:val="32"/>
          <w:shd w:val="clear" w:color="auto" w:fill="FFFFFF"/>
        </w:rPr>
        <w:t>congruent</w:t>
      </w:r>
      <w:r w:rsidRPr="00C05710">
        <w:rPr>
          <w:rFonts w:cs="Arial"/>
          <w:sz w:val="32"/>
          <w:szCs w:val="32"/>
          <w:shd w:val="clear" w:color="auto" w:fill="FFFFFF"/>
        </w:rPr>
        <w:t> with their actual behaviour (</w:t>
      </w:r>
      <w:r w:rsidRPr="00C05710">
        <w:rPr>
          <w:rFonts w:cs="Arial"/>
          <w:bCs/>
          <w:sz w:val="32"/>
          <w:szCs w:val="32"/>
          <w:shd w:val="clear" w:color="auto" w:fill="FFFFFF"/>
        </w:rPr>
        <w:t>self</w:t>
      </w:r>
      <w:r w:rsidRPr="00C05710">
        <w:rPr>
          <w:rFonts w:cs="Arial"/>
          <w:sz w:val="32"/>
          <w:szCs w:val="32"/>
          <w:shd w:val="clear" w:color="auto" w:fill="FFFFFF"/>
        </w:rPr>
        <w:t>-image).</w:t>
      </w:r>
    </w:p>
    <w:p w:rsidR="00C05710" w:rsidRDefault="00C05710" w:rsidP="00C05710">
      <w:pPr>
        <w:rPr>
          <w:rFonts w:cs="Arial"/>
          <w:sz w:val="32"/>
          <w:szCs w:val="32"/>
          <w:shd w:val="clear" w:color="auto" w:fill="FFFFFF"/>
        </w:rPr>
      </w:pPr>
    </w:p>
    <w:p w:rsidR="00C05710" w:rsidRDefault="00C05710" w:rsidP="00C05710">
      <w:pPr>
        <w:rPr>
          <w:rFonts w:cs="Arial"/>
          <w:sz w:val="32"/>
          <w:szCs w:val="32"/>
          <w:shd w:val="clear" w:color="auto" w:fill="FFFFFF"/>
        </w:rPr>
      </w:pPr>
    </w:p>
    <w:p w:rsidR="00C05710" w:rsidRDefault="00C05710" w:rsidP="00C05710">
      <w:pPr>
        <w:rPr>
          <w:rFonts w:cs="Arial"/>
          <w:sz w:val="32"/>
          <w:szCs w:val="32"/>
          <w:shd w:val="clear" w:color="auto" w:fill="FFFFFF"/>
        </w:rPr>
      </w:pPr>
    </w:p>
    <w:p w:rsidR="00C05710" w:rsidRDefault="00C05710" w:rsidP="00C05710">
      <w:pPr>
        <w:rPr>
          <w:rFonts w:cs="Arial"/>
          <w:sz w:val="32"/>
          <w:szCs w:val="32"/>
          <w:shd w:val="clear" w:color="auto" w:fill="FFFFFF"/>
        </w:rPr>
      </w:pPr>
    </w:p>
    <w:p w:rsidR="00C05710" w:rsidRPr="00C05710" w:rsidRDefault="00C05710" w:rsidP="00C05710">
      <w:pPr>
        <w:rPr>
          <w:rFonts w:cs="Arial"/>
          <w:b/>
          <w:sz w:val="32"/>
          <w:szCs w:val="32"/>
          <w:shd w:val="clear" w:color="auto" w:fill="FFFFFF"/>
        </w:rPr>
      </w:pPr>
      <w:r w:rsidRPr="00C05710">
        <w:rPr>
          <w:rFonts w:cs="Arial"/>
          <w:b/>
          <w:sz w:val="32"/>
          <w:szCs w:val="32"/>
          <w:shd w:val="clear" w:color="auto" w:fill="FFFFFF"/>
        </w:rPr>
        <w:t>Task:</w:t>
      </w:r>
    </w:p>
    <w:p w:rsidR="00C05710" w:rsidRDefault="00D63BBB" w:rsidP="00C05710">
      <w:pPr>
        <w:rPr>
          <w:sz w:val="32"/>
          <w:szCs w:val="32"/>
        </w:rPr>
      </w:pPr>
      <w:r w:rsidRPr="00D63BBB">
        <w:rPr>
          <w:b/>
          <w:color w:val="00B0F0"/>
          <w:sz w:val="32"/>
          <w:szCs w:val="32"/>
        </w:rPr>
        <w:t>Outline</w:t>
      </w:r>
      <w:r>
        <w:rPr>
          <w:sz w:val="32"/>
          <w:szCs w:val="32"/>
        </w:rPr>
        <w:t xml:space="preserve"> and </w:t>
      </w:r>
      <w:r w:rsidRPr="00D63BBB">
        <w:rPr>
          <w:b/>
          <w:color w:val="7030A0"/>
          <w:sz w:val="32"/>
          <w:szCs w:val="32"/>
        </w:rPr>
        <w:t>compare</w:t>
      </w:r>
      <w:r>
        <w:rPr>
          <w:sz w:val="32"/>
          <w:szCs w:val="32"/>
        </w:rPr>
        <w:t xml:space="preserve"> two approaches in psychology. </w:t>
      </w:r>
      <w:r w:rsidRPr="005674C8">
        <w:rPr>
          <w:b/>
          <w:sz w:val="32"/>
          <w:szCs w:val="32"/>
        </w:rPr>
        <w:t>[16]</w:t>
      </w:r>
    </w:p>
    <w:p w:rsidR="00D63BBB" w:rsidRDefault="00D63BBB" w:rsidP="00C05710">
      <w:pPr>
        <w:rPr>
          <w:sz w:val="32"/>
          <w:szCs w:val="32"/>
        </w:rPr>
      </w:pPr>
    </w:p>
    <w:p w:rsidR="00D63BBB" w:rsidRDefault="00D63BBB" w:rsidP="00C05710">
      <w:pPr>
        <w:rPr>
          <w:sz w:val="32"/>
          <w:szCs w:val="32"/>
        </w:rPr>
      </w:pPr>
      <w:r>
        <w:rPr>
          <w:sz w:val="32"/>
          <w:szCs w:val="32"/>
        </w:rPr>
        <w:t>AO1 refers to understanding and knowledge</w:t>
      </w:r>
    </w:p>
    <w:p w:rsidR="00D63BBB" w:rsidRDefault="00D63BBB" w:rsidP="00C05710">
      <w:pPr>
        <w:rPr>
          <w:sz w:val="32"/>
          <w:szCs w:val="32"/>
        </w:rPr>
      </w:pPr>
      <w:r>
        <w:rPr>
          <w:sz w:val="32"/>
          <w:szCs w:val="32"/>
        </w:rPr>
        <w:t xml:space="preserve">AO3 </w:t>
      </w:r>
      <w:r w:rsidR="005674C8">
        <w:rPr>
          <w:sz w:val="32"/>
          <w:szCs w:val="32"/>
        </w:rPr>
        <w:t>asks that you evaluate, analyse or discuss</w:t>
      </w:r>
    </w:p>
    <w:p w:rsidR="005674C8" w:rsidRDefault="005674C8" w:rsidP="00C05710">
      <w:pPr>
        <w:rPr>
          <w:sz w:val="32"/>
          <w:szCs w:val="32"/>
        </w:rPr>
      </w:pPr>
    </w:p>
    <w:p w:rsidR="005674C8" w:rsidRDefault="005674C8" w:rsidP="008A29DB">
      <w:pPr>
        <w:jc w:val="right"/>
        <w:rPr>
          <w:sz w:val="32"/>
          <w:szCs w:val="32"/>
        </w:rPr>
      </w:pPr>
      <w:r w:rsidRPr="005674C8">
        <w:rPr>
          <w:b/>
          <w:color w:val="5B9BD5" w:themeColor="accent1"/>
          <w:sz w:val="32"/>
          <w:szCs w:val="32"/>
        </w:rPr>
        <w:t>AO1 = 6 marks</w:t>
      </w:r>
      <w:r w:rsidRPr="005674C8">
        <w:rPr>
          <w:color w:val="5B9BD5" w:themeColor="accent1"/>
          <w:sz w:val="32"/>
          <w:szCs w:val="32"/>
        </w:rPr>
        <w:t xml:space="preserve">  </w:t>
      </w:r>
      <w:r w:rsidRPr="005674C8">
        <w:rPr>
          <w:b/>
          <w:color w:val="7030A0"/>
          <w:sz w:val="32"/>
          <w:szCs w:val="32"/>
        </w:rPr>
        <w:t>AO3 = 10 marks</w:t>
      </w:r>
    </w:p>
    <w:tbl>
      <w:tblPr>
        <w:tblW w:w="9400" w:type="dxa"/>
        <w:tblInd w:w="-19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5800"/>
      </w:tblGrid>
      <w:tr w:rsidR="00D63BBB" w:rsidTr="00D63BBB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D63BBB" w:rsidRDefault="00D63BBB" w:rsidP="00A55F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Level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D63BBB" w:rsidRDefault="00D63BBB" w:rsidP="00A55F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Marks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D63BBB" w:rsidRDefault="00D63BBB" w:rsidP="00A55F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D63BBB" w:rsidTr="00D63BBB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D63BBB" w:rsidRDefault="00D63BBB" w:rsidP="00A55F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D63BBB" w:rsidRDefault="00D63BBB" w:rsidP="00A55F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– 16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D63BBB" w:rsidRDefault="00D63BBB" w:rsidP="00A55F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5674C8">
              <w:rPr>
                <w:rFonts w:ascii="Arial" w:hAnsi="Arial" w:cs="Arial"/>
                <w:color w:val="5B9BD5" w:themeColor="accent1"/>
              </w:rPr>
              <w:t xml:space="preserve">Knowledge is accurate and generally well detailed. </w:t>
            </w:r>
            <w:r w:rsidRPr="005674C8">
              <w:rPr>
                <w:rFonts w:ascii="Arial" w:hAnsi="Arial" w:cs="Arial"/>
                <w:color w:val="7030A0"/>
              </w:rPr>
              <w:t xml:space="preserve">Comparison is thorough and effective. </w:t>
            </w:r>
            <w:r w:rsidRPr="005674C8">
              <w:rPr>
                <w:rFonts w:ascii="Arial" w:hAnsi="Arial" w:cs="Arial"/>
                <w:color w:val="5B9BD5" w:themeColor="accent1"/>
              </w:rPr>
              <w:t>The answer is clear, coherent and focused.</w:t>
            </w:r>
            <w:r>
              <w:rPr>
                <w:rFonts w:ascii="Arial" w:hAnsi="Arial" w:cs="Arial"/>
              </w:rPr>
              <w:t xml:space="preserve"> </w:t>
            </w:r>
            <w:r w:rsidRPr="005674C8">
              <w:rPr>
                <w:rFonts w:ascii="Arial" w:hAnsi="Arial" w:cs="Arial"/>
                <w:color w:val="7030A0"/>
              </w:rPr>
              <w:t>Specialist terminology is used effectively. Minor detail and / or expansion of argument sometimes lacking.</w:t>
            </w:r>
          </w:p>
        </w:tc>
      </w:tr>
      <w:tr w:rsidR="00D63BBB" w:rsidTr="00D63BBB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D63BBB" w:rsidRDefault="00D63BBB" w:rsidP="00A55F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D63BBB" w:rsidRDefault="00D63BBB" w:rsidP="00A55F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– 12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D63BBB" w:rsidRDefault="00D63BBB" w:rsidP="00A55F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5674C8">
              <w:rPr>
                <w:rFonts w:ascii="Arial" w:hAnsi="Arial" w:cs="Arial"/>
                <w:color w:val="5B9BD5" w:themeColor="accent1"/>
              </w:rPr>
              <w:t>Knowledge is evident. There are occasional inaccuracies</w:t>
            </w:r>
            <w:r>
              <w:rPr>
                <w:rFonts w:ascii="Arial" w:hAnsi="Arial" w:cs="Arial"/>
              </w:rPr>
              <w:t xml:space="preserve">. </w:t>
            </w:r>
            <w:r w:rsidRPr="005674C8">
              <w:rPr>
                <w:rFonts w:ascii="Arial" w:hAnsi="Arial" w:cs="Arial"/>
                <w:color w:val="7030A0"/>
              </w:rPr>
              <w:t>Comparison is apparent and mostly effective</w:t>
            </w:r>
            <w:r>
              <w:rPr>
                <w:rFonts w:ascii="Arial" w:hAnsi="Arial" w:cs="Arial"/>
              </w:rPr>
              <w:t xml:space="preserve">. </w:t>
            </w:r>
            <w:r w:rsidRPr="005674C8">
              <w:rPr>
                <w:rFonts w:ascii="Arial" w:hAnsi="Arial" w:cs="Arial"/>
                <w:color w:val="5B9BD5" w:themeColor="accent1"/>
              </w:rPr>
              <w:t xml:space="preserve">The answer is mostly clear and organised. </w:t>
            </w:r>
            <w:r w:rsidRPr="005674C8">
              <w:rPr>
                <w:rFonts w:ascii="Arial" w:hAnsi="Arial" w:cs="Arial"/>
                <w:color w:val="7030A0"/>
              </w:rPr>
              <w:t>Specialist terminology is mostly used effectively. Lacks focus in places.</w:t>
            </w:r>
          </w:p>
        </w:tc>
      </w:tr>
      <w:tr w:rsidR="00D63BBB" w:rsidTr="00D63BBB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D63BBB" w:rsidRDefault="00D63BBB" w:rsidP="00A55F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D63BBB" w:rsidRDefault="00D63BBB" w:rsidP="00A55F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– 8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D63BBB" w:rsidRDefault="00D63BBB" w:rsidP="00A55F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5674C8">
              <w:rPr>
                <w:rFonts w:ascii="Arial" w:hAnsi="Arial" w:cs="Arial"/>
                <w:color w:val="5B9BD5" w:themeColor="accent1"/>
              </w:rPr>
              <w:t xml:space="preserve">Some knowledge is present. Focus is mainly on description. </w:t>
            </w:r>
            <w:r w:rsidRPr="005674C8">
              <w:rPr>
                <w:rFonts w:ascii="Arial" w:hAnsi="Arial" w:cs="Arial"/>
                <w:color w:val="7030A0"/>
              </w:rPr>
              <w:t>Any comparison is only partly effective</w:t>
            </w:r>
            <w:r>
              <w:rPr>
                <w:rFonts w:ascii="Arial" w:hAnsi="Arial" w:cs="Arial"/>
              </w:rPr>
              <w:t xml:space="preserve">. </w:t>
            </w:r>
            <w:r w:rsidRPr="005674C8">
              <w:rPr>
                <w:rFonts w:ascii="Arial" w:hAnsi="Arial" w:cs="Arial"/>
                <w:color w:val="5B9BD5" w:themeColor="accent1"/>
              </w:rPr>
              <w:t xml:space="preserve">The answer lacks clarity, accuracy and organisation in places. </w:t>
            </w:r>
            <w:r w:rsidRPr="005674C8">
              <w:rPr>
                <w:rFonts w:ascii="Arial" w:hAnsi="Arial" w:cs="Arial"/>
                <w:color w:val="7030A0"/>
              </w:rPr>
              <w:t>Specialist terminology is used inappropriately on occasions.</w:t>
            </w:r>
          </w:p>
        </w:tc>
      </w:tr>
      <w:tr w:rsidR="00D63BBB" w:rsidTr="00D63BBB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D63BBB" w:rsidRDefault="00D63BBB" w:rsidP="00A55F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D63BBB" w:rsidRDefault="00D63BBB" w:rsidP="00A55F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4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D63BBB" w:rsidRDefault="00D63BBB" w:rsidP="00A55F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5674C8">
              <w:rPr>
                <w:rFonts w:ascii="Arial" w:hAnsi="Arial" w:cs="Arial"/>
                <w:color w:val="5B9BD5" w:themeColor="accent1"/>
              </w:rPr>
              <w:t xml:space="preserve">Knowledge is limited. </w:t>
            </w:r>
            <w:r w:rsidRPr="005674C8">
              <w:rPr>
                <w:rFonts w:ascii="Arial" w:hAnsi="Arial" w:cs="Arial"/>
                <w:color w:val="7030A0"/>
              </w:rPr>
              <w:t>Comparison is limited, poorly focused or absent.</w:t>
            </w:r>
            <w:r w:rsidRPr="005674C8">
              <w:rPr>
                <w:rFonts w:ascii="Arial" w:hAnsi="Arial" w:cs="Arial"/>
                <w:color w:val="5B9BD5" w:themeColor="accent1"/>
              </w:rPr>
              <w:t xml:space="preserve"> The answer as a whole lacks clarity, has many inaccuracies and is poorly organised. </w:t>
            </w:r>
            <w:r w:rsidRPr="005674C8">
              <w:rPr>
                <w:rFonts w:ascii="Arial" w:hAnsi="Arial" w:cs="Arial"/>
                <w:color w:val="7030A0"/>
              </w:rPr>
              <w:t>Specialist terminology either absent or inappropriately used.</w:t>
            </w:r>
          </w:p>
        </w:tc>
      </w:tr>
      <w:tr w:rsidR="00D63BBB" w:rsidTr="00D63BBB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D63BBB" w:rsidRDefault="00D63BBB" w:rsidP="00A55F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D63BBB" w:rsidRDefault="00D63BBB" w:rsidP="00A55F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D63BBB" w:rsidRDefault="00D63BBB" w:rsidP="00A55F0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relevant content.</w:t>
            </w:r>
          </w:p>
        </w:tc>
      </w:tr>
    </w:tbl>
    <w:p w:rsidR="00D63BBB" w:rsidRDefault="00D63BBB" w:rsidP="00C05710">
      <w:pPr>
        <w:rPr>
          <w:sz w:val="32"/>
          <w:szCs w:val="32"/>
        </w:rPr>
      </w:pPr>
    </w:p>
    <w:p w:rsidR="00D63BBB" w:rsidRDefault="00D63BBB" w:rsidP="00C05710">
      <w:pPr>
        <w:rPr>
          <w:sz w:val="32"/>
          <w:szCs w:val="32"/>
        </w:rPr>
      </w:pPr>
    </w:p>
    <w:p w:rsidR="002D10FD" w:rsidRDefault="002D10FD" w:rsidP="00C05710">
      <w:pPr>
        <w:rPr>
          <w:sz w:val="32"/>
          <w:szCs w:val="32"/>
        </w:rPr>
      </w:pPr>
    </w:p>
    <w:p w:rsidR="002D10FD" w:rsidRDefault="002D10FD" w:rsidP="00C05710">
      <w:pPr>
        <w:rPr>
          <w:sz w:val="32"/>
          <w:szCs w:val="32"/>
        </w:rPr>
      </w:pPr>
    </w:p>
    <w:p w:rsidR="002D10FD" w:rsidRDefault="002D10FD" w:rsidP="00C05710">
      <w:pPr>
        <w:rPr>
          <w:sz w:val="32"/>
          <w:szCs w:val="32"/>
        </w:rPr>
      </w:pPr>
    </w:p>
    <w:p w:rsidR="002D10FD" w:rsidRPr="00B7645A" w:rsidRDefault="00B7645A" w:rsidP="00C05710">
      <w:pPr>
        <w:rPr>
          <w:b/>
          <w:sz w:val="32"/>
          <w:szCs w:val="32"/>
          <w:u w:val="single"/>
        </w:rPr>
      </w:pPr>
      <w:r w:rsidRPr="00B7645A">
        <w:rPr>
          <w:b/>
          <w:sz w:val="32"/>
          <w:szCs w:val="32"/>
          <w:u w:val="single"/>
        </w:rPr>
        <w:t>Struggling to start?</w:t>
      </w:r>
    </w:p>
    <w:p w:rsidR="002D10FD" w:rsidRPr="002D10FD" w:rsidRDefault="002D10FD" w:rsidP="00C05710">
      <w:pPr>
        <w:rPr>
          <w:b/>
          <w:sz w:val="32"/>
          <w:szCs w:val="32"/>
        </w:rPr>
      </w:pPr>
    </w:p>
    <w:p w:rsidR="002D10FD" w:rsidRDefault="002D10FD" w:rsidP="00C05710">
      <w:pPr>
        <w:rPr>
          <w:b/>
          <w:color w:val="5B9BD5" w:themeColor="accent1"/>
          <w:sz w:val="32"/>
          <w:szCs w:val="32"/>
          <w:u w:val="single"/>
        </w:rPr>
      </w:pPr>
      <w:r w:rsidRPr="002D10FD">
        <w:rPr>
          <w:b/>
          <w:color w:val="5B9BD5" w:themeColor="accent1"/>
          <w:sz w:val="32"/>
          <w:szCs w:val="32"/>
          <w:u w:val="single"/>
        </w:rPr>
        <w:t>AO1</w:t>
      </w:r>
    </w:p>
    <w:p w:rsidR="002D10FD" w:rsidRPr="00B7645A" w:rsidRDefault="002D10FD" w:rsidP="00C05710">
      <w:pPr>
        <w:rPr>
          <w:i/>
          <w:sz w:val="32"/>
          <w:szCs w:val="32"/>
        </w:rPr>
      </w:pPr>
      <w:r w:rsidRPr="00B7645A">
        <w:rPr>
          <w:i/>
          <w:sz w:val="32"/>
          <w:szCs w:val="32"/>
        </w:rPr>
        <w:t>The _______ approach would argue…</w:t>
      </w:r>
    </w:p>
    <w:p w:rsidR="002D10FD" w:rsidRPr="00B7645A" w:rsidRDefault="002D10FD" w:rsidP="00C05710">
      <w:pPr>
        <w:rPr>
          <w:i/>
          <w:sz w:val="32"/>
          <w:szCs w:val="32"/>
        </w:rPr>
      </w:pPr>
      <w:r w:rsidRPr="00B7645A">
        <w:rPr>
          <w:i/>
          <w:sz w:val="32"/>
          <w:szCs w:val="32"/>
        </w:rPr>
        <w:t>It also outlines the importance of…</w:t>
      </w:r>
    </w:p>
    <w:p w:rsidR="00B7645A" w:rsidRPr="00B7645A" w:rsidRDefault="00B7645A" w:rsidP="00C05710">
      <w:pPr>
        <w:rPr>
          <w:i/>
          <w:sz w:val="32"/>
          <w:szCs w:val="32"/>
        </w:rPr>
      </w:pPr>
      <w:r w:rsidRPr="00B7645A">
        <w:rPr>
          <w:i/>
          <w:sz w:val="32"/>
          <w:szCs w:val="32"/>
        </w:rPr>
        <w:t>This area of psychology researched…</w:t>
      </w:r>
    </w:p>
    <w:p w:rsidR="00B7645A" w:rsidRPr="00B7645A" w:rsidRDefault="00B7645A" w:rsidP="00C05710">
      <w:pPr>
        <w:rPr>
          <w:i/>
          <w:sz w:val="32"/>
          <w:szCs w:val="32"/>
        </w:rPr>
      </w:pPr>
      <w:r w:rsidRPr="00B7645A">
        <w:rPr>
          <w:i/>
          <w:sz w:val="32"/>
          <w:szCs w:val="32"/>
        </w:rPr>
        <w:t>The findings provide some support for…</w:t>
      </w:r>
    </w:p>
    <w:p w:rsidR="00B7645A" w:rsidRDefault="00B7645A" w:rsidP="00C05710">
      <w:pPr>
        <w:rPr>
          <w:i/>
          <w:sz w:val="32"/>
          <w:szCs w:val="32"/>
        </w:rPr>
      </w:pPr>
      <w:r w:rsidRPr="00B7645A">
        <w:rPr>
          <w:i/>
          <w:sz w:val="32"/>
          <w:szCs w:val="32"/>
        </w:rPr>
        <w:t>(Name of Psychologist) explain behaviour as a response…</w:t>
      </w:r>
    </w:p>
    <w:p w:rsidR="00B7645A" w:rsidRPr="00B7645A" w:rsidRDefault="00B7645A" w:rsidP="00C05710">
      <w:pPr>
        <w:rPr>
          <w:i/>
          <w:sz w:val="32"/>
          <w:szCs w:val="32"/>
        </w:rPr>
      </w:pPr>
    </w:p>
    <w:p w:rsidR="002D10FD" w:rsidRDefault="002D10FD" w:rsidP="00C05710">
      <w:pPr>
        <w:rPr>
          <w:b/>
          <w:color w:val="7030A0"/>
          <w:sz w:val="32"/>
          <w:szCs w:val="32"/>
          <w:u w:val="single"/>
        </w:rPr>
      </w:pPr>
      <w:r w:rsidRPr="002D10FD">
        <w:rPr>
          <w:b/>
          <w:color w:val="7030A0"/>
          <w:sz w:val="32"/>
          <w:szCs w:val="32"/>
          <w:u w:val="single"/>
        </w:rPr>
        <w:t>AO3</w:t>
      </w:r>
    </w:p>
    <w:p w:rsidR="00B7645A" w:rsidRPr="00B7645A" w:rsidRDefault="00B7645A" w:rsidP="00C05710">
      <w:pPr>
        <w:rPr>
          <w:i/>
          <w:sz w:val="32"/>
          <w:szCs w:val="32"/>
        </w:rPr>
      </w:pPr>
      <w:r w:rsidRPr="00B7645A">
        <w:rPr>
          <w:i/>
          <w:sz w:val="32"/>
          <w:szCs w:val="32"/>
        </w:rPr>
        <w:t>A strength of this approach is…</w:t>
      </w:r>
    </w:p>
    <w:p w:rsidR="00B7645A" w:rsidRPr="00B7645A" w:rsidRDefault="00B7645A" w:rsidP="00C05710">
      <w:pPr>
        <w:rPr>
          <w:i/>
          <w:sz w:val="32"/>
          <w:szCs w:val="32"/>
        </w:rPr>
      </w:pPr>
      <w:r w:rsidRPr="00B7645A">
        <w:rPr>
          <w:i/>
          <w:sz w:val="32"/>
          <w:szCs w:val="32"/>
        </w:rPr>
        <w:t>A limitation of this approach is…</w:t>
      </w:r>
    </w:p>
    <w:p w:rsidR="00B7645A" w:rsidRPr="00B7645A" w:rsidRDefault="00B7645A" w:rsidP="00C05710">
      <w:pPr>
        <w:rPr>
          <w:i/>
          <w:sz w:val="32"/>
          <w:szCs w:val="32"/>
        </w:rPr>
      </w:pPr>
      <w:r w:rsidRPr="00B7645A">
        <w:rPr>
          <w:i/>
          <w:sz w:val="32"/>
          <w:szCs w:val="32"/>
        </w:rPr>
        <w:t>Alternatively…</w:t>
      </w:r>
    </w:p>
    <w:p w:rsidR="00B7645A" w:rsidRPr="00B7645A" w:rsidRDefault="00B7645A" w:rsidP="00C05710">
      <w:pPr>
        <w:rPr>
          <w:i/>
          <w:sz w:val="32"/>
          <w:szCs w:val="32"/>
        </w:rPr>
      </w:pPr>
      <w:r w:rsidRPr="00B7645A">
        <w:rPr>
          <w:i/>
          <w:sz w:val="32"/>
          <w:szCs w:val="32"/>
        </w:rPr>
        <w:t>In comparison to…</w:t>
      </w:r>
    </w:p>
    <w:p w:rsidR="00B7645A" w:rsidRPr="00B7645A" w:rsidRDefault="00B7645A" w:rsidP="00C05710">
      <w:pPr>
        <w:rPr>
          <w:i/>
          <w:sz w:val="32"/>
          <w:szCs w:val="32"/>
        </w:rPr>
      </w:pPr>
      <w:r w:rsidRPr="00B7645A">
        <w:rPr>
          <w:i/>
          <w:sz w:val="32"/>
          <w:szCs w:val="32"/>
        </w:rPr>
        <w:t>On the other hand…</w:t>
      </w:r>
    </w:p>
    <w:p w:rsidR="00B7645A" w:rsidRDefault="00B7645A" w:rsidP="00C05710">
      <w:pPr>
        <w:rPr>
          <w:b/>
          <w:color w:val="7030A0"/>
          <w:sz w:val="32"/>
          <w:szCs w:val="32"/>
          <w:u w:val="single"/>
        </w:rPr>
      </w:pPr>
    </w:p>
    <w:p w:rsidR="008A29DB" w:rsidRDefault="008A29DB" w:rsidP="00C05710">
      <w:pPr>
        <w:rPr>
          <w:sz w:val="32"/>
          <w:szCs w:val="32"/>
        </w:rPr>
      </w:pPr>
      <w:r w:rsidRPr="008A29DB">
        <w:rPr>
          <w:sz w:val="32"/>
          <w:szCs w:val="32"/>
        </w:rPr>
        <w:t xml:space="preserve">If you would like any assistance with your notes/essay writing, just email </w:t>
      </w:r>
      <w:hyperlink r:id="rId11" w:history="1">
        <w:r w:rsidRPr="008A29DB">
          <w:rPr>
            <w:rStyle w:val="Hyperlink"/>
            <w:color w:val="auto"/>
            <w:sz w:val="32"/>
            <w:szCs w:val="32"/>
            <w:u w:val="none"/>
          </w:rPr>
          <w:t>smeehan@kingswoodsecondaryacademy.org</w:t>
        </w:r>
      </w:hyperlink>
    </w:p>
    <w:p w:rsidR="008A29DB" w:rsidRPr="008A29DB" w:rsidRDefault="008A29DB" w:rsidP="00C05710">
      <w:pPr>
        <w:rPr>
          <w:sz w:val="32"/>
          <w:szCs w:val="32"/>
        </w:rPr>
      </w:pPr>
    </w:p>
    <w:p w:rsidR="008A29DB" w:rsidRPr="008A29DB" w:rsidRDefault="008A29DB" w:rsidP="00C05710">
      <w:pPr>
        <w:rPr>
          <w:sz w:val="32"/>
          <w:szCs w:val="32"/>
        </w:rPr>
      </w:pPr>
      <w:r w:rsidRPr="008A29DB">
        <w:rPr>
          <w:sz w:val="32"/>
          <w:szCs w:val="32"/>
        </w:rPr>
        <w:t xml:space="preserve">In order to shape a ‘complete’ argument, you must spend the time researching key theorists, conducted research and specialist terms involved. Try to include these in your work. </w:t>
      </w:r>
      <w:r>
        <w:rPr>
          <w:sz w:val="32"/>
          <w:szCs w:val="32"/>
        </w:rPr>
        <w:t xml:space="preserve">You will not be marked harshly on your first attempt! </w:t>
      </w:r>
    </w:p>
    <w:p w:rsidR="00CC7964" w:rsidRDefault="00CC7964" w:rsidP="00C05710">
      <w:pPr>
        <w:rPr>
          <w:b/>
          <w:color w:val="7030A0"/>
          <w:sz w:val="32"/>
          <w:szCs w:val="32"/>
          <w:u w:val="single"/>
        </w:rPr>
      </w:pPr>
    </w:p>
    <w:p w:rsidR="00B7645A" w:rsidRDefault="00B7645A" w:rsidP="00C05710">
      <w:pPr>
        <w:rPr>
          <w:b/>
          <w:color w:val="7030A0"/>
          <w:sz w:val="32"/>
          <w:szCs w:val="32"/>
          <w:u w:val="single"/>
        </w:rPr>
      </w:pPr>
    </w:p>
    <w:p w:rsidR="00B7645A" w:rsidRPr="002D10FD" w:rsidRDefault="00B7645A" w:rsidP="00C05710">
      <w:pPr>
        <w:rPr>
          <w:b/>
          <w:color w:val="7030A0"/>
          <w:sz w:val="32"/>
          <w:szCs w:val="32"/>
          <w:u w:val="single"/>
        </w:rPr>
      </w:pPr>
    </w:p>
    <w:sectPr w:rsidR="00B7645A" w:rsidRPr="002D10FD" w:rsidSect="002722C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9DC" w:rsidRDefault="009969DC" w:rsidP="00EC7431">
      <w:pPr>
        <w:spacing w:after="0" w:line="240" w:lineRule="auto"/>
      </w:pPr>
      <w:r>
        <w:separator/>
      </w:r>
    </w:p>
  </w:endnote>
  <w:endnote w:type="continuationSeparator" w:id="0">
    <w:p w:rsidR="009969DC" w:rsidRDefault="009969DC" w:rsidP="00EC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9DC" w:rsidRDefault="009969DC" w:rsidP="00EC7431">
      <w:pPr>
        <w:spacing w:after="0" w:line="240" w:lineRule="auto"/>
      </w:pPr>
      <w:r>
        <w:separator/>
      </w:r>
    </w:p>
  </w:footnote>
  <w:footnote w:type="continuationSeparator" w:id="0">
    <w:p w:rsidR="009969DC" w:rsidRDefault="009969DC" w:rsidP="00EC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95F"/>
    <w:multiLevelType w:val="hybridMultilevel"/>
    <w:tmpl w:val="F6B06F68"/>
    <w:lvl w:ilvl="0" w:tplc="81CAA1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8E20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C029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6E29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5C5C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66BA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A824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D811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7CE2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DC4330"/>
    <w:multiLevelType w:val="hybridMultilevel"/>
    <w:tmpl w:val="77986EEC"/>
    <w:lvl w:ilvl="0" w:tplc="CE2884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8D8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877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6F3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A45B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CA0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CE90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EA37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40F0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B64E0"/>
    <w:multiLevelType w:val="hybridMultilevel"/>
    <w:tmpl w:val="3F7E24C0"/>
    <w:lvl w:ilvl="0" w:tplc="6756A5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2EA3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7276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6038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CC20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A0F3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A27B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5EC4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D26D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3684ACB"/>
    <w:multiLevelType w:val="hybridMultilevel"/>
    <w:tmpl w:val="118A29A2"/>
    <w:lvl w:ilvl="0" w:tplc="B1E8B3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CABD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A477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3206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D2CB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3C3C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82D0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3084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30EC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C10609B"/>
    <w:multiLevelType w:val="hybridMultilevel"/>
    <w:tmpl w:val="B0622B44"/>
    <w:lvl w:ilvl="0" w:tplc="47FE5F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2C94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C2AD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AE63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78C6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BA5E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4C30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8E89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52A7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A3E7505"/>
    <w:multiLevelType w:val="hybridMultilevel"/>
    <w:tmpl w:val="48147FCC"/>
    <w:lvl w:ilvl="0" w:tplc="5C521A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9CC3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84FD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F40B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08C3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4C49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B42A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4A1D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6CD1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B3B54FB"/>
    <w:multiLevelType w:val="hybridMultilevel"/>
    <w:tmpl w:val="BDAE43BE"/>
    <w:lvl w:ilvl="0" w:tplc="27C4F4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8620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B016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2630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60E7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6657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BC07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EE73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46B5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DF27758"/>
    <w:multiLevelType w:val="hybridMultilevel"/>
    <w:tmpl w:val="63DC8802"/>
    <w:lvl w:ilvl="0" w:tplc="48A8A9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0A96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4E4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4CB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AC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CF7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AAC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29D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F891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C8"/>
    <w:rsid w:val="0024779A"/>
    <w:rsid w:val="002722C8"/>
    <w:rsid w:val="002D10FD"/>
    <w:rsid w:val="002D192D"/>
    <w:rsid w:val="004A0F5E"/>
    <w:rsid w:val="00513E2B"/>
    <w:rsid w:val="005674C8"/>
    <w:rsid w:val="00702EE3"/>
    <w:rsid w:val="007463E4"/>
    <w:rsid w:val="0075255E"/>
    <w:rsid w:val="007E35E4"/>
    <w:rsid w:val="00865D08"/>
    <w:rsid w:val="008A29DB"/>
    <w:rsid w:val="009969DC"/>
    <w:rsid w:val="00B7645A"/>
    <w:rsid w:val="00C05710"/>
    <w:rsid w:val="00CC7964"/>
    <w:rsid w:val="00D63BBB"/>
    <w:rsid w:val="00E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A80902-0AE2-4ED6-9895-4E6F313E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2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2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7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29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5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9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1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58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1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6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7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8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7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9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55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2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0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5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3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5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19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8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6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7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7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6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tor2u.net/psycholog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eehan@kingswoodsecondaryacadem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sychologywizard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mplypsycholog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Meehan</dc:creator>
  <cp:keywords/>
  <dc:description/>
  <cp:lastModifiedBy>B Eley</cp:lastModifiedBy>
  <cp:revision>2</cp:revision>
  <dcterms:created xsi:type="dcterms:W3CDTF">2020-03-30T12:06:00Z</dcterms:created>
  <dcterms:modified xsi:type="dcterms:W3CDTF">2020-03-30T12:06:00Z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smeehan@kingswoodsecondaryacademy.org</vt:lpwstr>
  </property>
  <property fmtid="{D5CDD505-2E9C-101B-9397-08002B2CF9AE}" pid="6" name="MSIP_Label_71dda7c5-96ca-48e3-9e3a-5c391aea2853_SetDate">
    <vt:lpwstr>2020-03-29T18:30:53.1160890+01:00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